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65C1DD" w14:textId="6799F3F7" w:rsidR="00CB6BA2" w:rsidRPr="00993152" w:rsidRDefault="00CB6BA2" w:rsidP="00CB6BA2">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105bis</w:t>
      </w:r>
      <w:r w:rsidRPr="007D3E81">
        <w:rPr>
          <w:rFonts w:cs="Arial"/>
          <w:b/>
          <w:sz w:val="24"/>
          <w:szCs w:val="24"/>
        </w:rPr>
        <w:tab/>
      </w:r>
      <w:r w:rsidRPr="00F36EF3">
        <w:rPr>
          <w:rFonts w:eastAsia="宋体" w:cs="Arial"/>
          <w:b/>
          <w:sz w:val="24"/>
          <w:szCs w:val="24"/>
          <w:lang w:eastAsia="zh-CN"/>
        </w:rPr>
        <w:t>R2-1</w:t>
      </w:r>
      <w:r>
        <w:rPr>
          <w:rFonts w:eastAsia="宋体" w:cs="Arial"/>
          <w:b/>
          <w:sz w:val="24"/>
          <w:szCs w:val="24"/>
          <w:lang w:eastAsia="zh-CN"/>
        </w:rPr>
        <w:t>9</w:t>
      </w:r>
      <w:r w:rsidR="00B845AA">
        <w:rPr>
          <w:rFonts w:eastAsia="宋体" w:cs="Arial"/>
          <w:b/>
          <w:sz w:val="24"/>
          <w:szCs w:val="24"/>
          <w:lang w:eastAsia="zh-CN"/>
        </w:rPr>
        <w:t>05024</w:t>
      </w:r>
    </w:p>
    <w:p w14:paraId="04CB0D09" w14:textId="27A04DFF" w:rsidR="00CB6BA2" w:rsidRPr="00483CF3" w:rsidRDefault="00CB6BA2" w:rsidP="00CB6BA2">
      <w:pPr>
        <w:pStyle w:val="CRCoverPage"/>
        <w:tabs>
          <w:tab w:val="right" w:pos="9639"/>
          <w:tab w:val="right" w:pos="13323"/>
        </w:tabs>
        <w:spacing w:after="0"/>
        <w:rPr>
          <w:rFonts w:cs="Arial"/>
          <w:lang w:eastAsia="zh-CN"/>
        </w:rPr>
      </w:pPr>
      <w:r>
        <w:rPr>
          <w:rFonts w:cs="Arial"/>
          <w:b/>
          <w:noProof/>
          <w:sz w:val="24"/>
          <w:szCs w:val="24"/>
        </w:rPr>
        <w:t>Xi’an</w:t>
      </w:r>
      <w:r w:rsidRPr="00FC24A4">
        <w:rPr>
          <w:rFonts w:cs="Arial"/>
          <w:b/>
          <w:noProof/>
          <w:sz w:val="24"/>
          <w:szCs w:val="24"/>
        </w:rPr>
        <w:t xml:space="preserve">, </w:t>
      </w:r>
      <w:r>
        <w:rPr>
          <w:rFonts w:cs="Arial"/>
          <w:b/>
          <w:noProof/>
          <w:sz w:val="24"/>
          <w:szCs w:val="24"/>
        </w:rPr>
        <w:t>China</w:t>
      </w:r>
      <w:r w:rsidRPr="00FC24A4">
        <w:rPr>
          <w:rFonts w:cs="Arial"/>
          <w:b/>
          <w:noProof/>
          <w:sz w:val="24"/>
          <w:szCs w:val="24"/>
        </w:rPr>
        <w:t xml:space="preserve">, </w:t>
      </w:r>
      <w:r>
        <w:rPr>
          <w:rFonts w:cs="Arial"/>
          <w:b/>
          <w:noProof/>
          <w:sz w:val="24"/>
          <w:szCs w:val="24"/>
        </w:rPr>
        <w:t>8-12 Apr 2019</w:t>
      </w:r>
      <w:r>
        <w:rPr>
          <w:rFonts w:hint="eastAsia"/>
          <w:b/>
          <w:i/>
          <w:sz w:val="21"/>
          <w:szCs w:val="21"/>
          <w:lang w:eastAsia="zh-CN"/>
        </w:rPr>
        <w:tab/>
      </w:r>
    </w:p>
    <w:p w14:paraId="57FB1393" w14:textId="1AD32CAE" w:rsidR="00FA260E" w:rsidRPr="003E541F" w:rsidRDefault="00FA260E" w:rsidP="00DD7490">
      <w:pPr>
        <w:pStyle w:val="CRCoverPage"/>
        <w:tabs>
          <w:tab w:val="right" w:pos="9639"/>
          <w:tab w:val="right" w:pos="13323"/>
        </w:tabs>
        <w:spacing w:after="0"/>
        <w:rPr>
          <w:rFonts w:cs="Arial"/>
          <w:lang w:eastAsia="zh-CN"/>
        </w:rPr>
      </w:pPr>
      <w:r>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78E3AD7E"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B845AA">
        <w:rPr>
          <w:rFonts w:ascii="Arial" w:hAnsi="Arial" w:cs="Arial" w:hint="eastAsia"/>
          <w:sz w:val="24"/>
          <w:szCs w:val="24"/>
          <w:lang w:eastAsia="zh-CN"/>
        </w:rPr>
        <w:t>11.6.3.1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76697495"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E74A8D">
        <w:rPr>
          <w:rFonts w:ascii="Arial" w:hAnsi="Arial" w:cs="Arial"/>
          <w:kern w:val="2"/>
          <w:sz w:val="24"/>
          <w:szCs w:val="24"/>
          <w:lang w:eastAsia="zh-CN"/>
        </w:rPr>
        <w:t>D</w:t>
      </w:r>
      <w:r w:rsidR="00090D9C" w:rsidRPr="00090D9C">
        <w:rPr>
          <w:rFonts w:ascii="Arial" w:hAnsi="Arial" w:cs="Arial"/>
          <w:kern w:val="2"/>
          <w:sz w:val="24"/>
          <w:szCs w:val="24"/>
          <w:lang w:eastAsia="zh-CN"/>
        </w:rPr>
        <w:t xml:space="preserve">iscussion on </w:t>
      </w:r>
      <w:r w:rsidR="00E74A8D">
        <w:rPr>
          <w:rFonts w:ascii="Arial" w:hAnsi="Arial" w:cs="Arial"/>
          <w:kern w:val="2"/>
          <w:sz w:val="24"/>
          <w:szCs w:val="24"/>
          <w:lang w:eastAsia="zh-CN"/>
        </w:rPr>
        <w:t xml:space="preserve">HARQ </w:t>
      </w:r>
      <w:r w:rsidR="00EB1DAD">
        <w:rPr>
          <w:rFonts w:ascii="Arial" w:hAnsi="Arial" w:cs="Arial"/>
          <w:kern w:val="2"/>
          <w:sz w:val="24"/>
          <w:szCs w:val="24"/>
          <w:lang w:eastAsia="zh-CN"/>
        </w:rPr>
        <w:t>RTT</w:t>
      </w:r>
      <w:r w:rsidR="00EB5A8B">
        <w:rPr>
          <w:rFonts w:ascii="Arial" w:hAnsi="Arial" w:cs="Arial"/>
          <w:kern w:val="2"/>
          <w:sz w:val="24"/>
          <w:szCs w:val="24"/>
          <w:lang w:eastAsia="zh-CN"/>
        </w:rPr>
        <w:t xml:space="preserve"> timers</w:t>
      </w:r>
      <w:r w:rsidR="00EB1DAD">
        <w:rPr>
          <w:rFonts w:ascii="Arial" w:hAnsi="Arial" w:cs="Arial"/>
          <w:kern w:val="2"/>
          <w:sz w:val="24"/>
          <w:szCs w:val="24"/>
          <w:lang w:eastAsia="zh-CN"/>
        </w:rPr>
        <w:t xml:space="preserve"> in 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A09E078" w14:textId="30E186EA" w:rsidR="005C200E" w:rsidRPr="00433106" w:rsidRDefault="00693B1B" w:rsidP="005C200E">
      <w:pPr>
        <w:rPr>
          <w:bCs/>
          <w:lang w:eastAsia="zh-CN"/>
        </w:rPr>
      </w:pPr>
      <w:r w:rsidRPr="00433106">
        <w:rPr>
          <w:bCs/>
          <w:lang w:eastAsia="zh-CN"/>
        </w:rPr>
        <w:t>In the RAN plenary #80 meeting,</w:t>
      </w:r>
      <w:r w:rsidR="005C200E" w:rsidRPr="00433106">
        <w:rPr>
          <w:bCs/>
          <w:lang w:eastAsia="zh-CN"/>
        </w:rPr>
        <w:t xml:space="preserve"> a new RAN3 SI on “solutions evaluation for NR to support Non Terrestrial Network” was approved [</w:t>
      </w:r>
      <w:r w:rsidR="00E16156" w:rsidRPr="00433106">
        <w:rPr>
          <w:bCs/>
          <w:lang w:eastAsia="zh-CN"/>
        </w:rPr>
        <w:t>1</w:t>
      </w:r>
      <w:r w:rsidR="005C200E" w:rsidRPr="00433106">
        <w:rPr>
          <w:bCs/>
          <w:lang w:eastAsia="zh-CN"/>
        </w:rPr>
        <w:t>]</w:t>
      </w:r>
      <w:r w:rsidRPr="00433106">
        <w:rPr>
          <w:bCs/>
          <w:lang w:eastAsia="zh-CN"/>
        </w:rPr>
        <w:t>.</w:t>
      </w:r>
      <w:r w:rsidR="005C200E" w:rsidRPr="00433106">
        <w:rPr>
          <w:bCs/>
          <w:lang w:eastAsia="zh-CN"/>
        </w:rPr>
        <w:t xml:space="preserve"> </w:t>
      </w:r>
      <w:r w:rsidR="00433106">
        <w:rPr>
          <w:bCs/>
          <w:lang w:eastAsia="zh-CN"/>
        </w:rPr>
        <w:t>O</w:t>
      </w:r>
      <w:r w:rsidR="00433106">
        <w:rPr>
          <w:rFonts w:hint="eastAsia"/>
          <w:bCs/>
          <w:lang w:eastAsia="zh-CN"/>
        </w:rPr>
        <w:t>ne of the</w:t>
      </w:r>
      <w:r w:rsidR="005C200E" w:rsidRPr="00433106">
        <w:rPr>
          <w:bCs/>
          <w:lang w:eastAsia="zh-CN"/>
        </w:rPr>
        <w:t xml:space="preserve"> objectives </w:t>
      </w:r>
      <w:r w:rsidR="00433106">
        <w:rPr>
          <w:bCs/>
          <w:lang w:eastAsia="zh-CN"/>
        </w:rPr>
        <w:t xml:space="preserve">is related to the propagation delay which is stated </w:t>
      </w:r>
      <w:r w:rsidR="005C200E" w:rsidRPr="00433106">
        <w:rPr>
          <w:bCs/>
          <w:lang w:eastAsia="zh-CN"/>
        </w:rPr>
        <w:t>as follows:</w:t>
      </w:r>
    </w:p>
    <w:p w14:paraId="6B667613" w14:textId="4253A7E4" w:rsidR="005C200E" w:rsidRPr="00433106" w:rsidRDefault="005C200E" w:rsidP="00433106">
      <w:pPr>
        <w:numPr>
          <w:ilvl w:val="0"/>
          <w:numId w:val="19"/>
        </w:numPr>
        <w:overflowPunct w:val="0"/>
        <w:autoSpaceDE w:val="0"/>
        <w:autoSpaceDN w:val="0"/>
        <w:adjustRightInd w:val="0"/>
        <w:spacing w:afterLines="100" w:after="240"/>
        <w:ind w:left="765" w:hanging="357"/>
        <w:textAlignment w:val="baseline"/>
        <w:rPr>
          <w:bCs/>
          <w:i/>
          <w:highlight w:val="yellow"/>
        </w:rPr>
      </w:pPr>
      <w:r w:rsidRPr="00433106">
        <w:rPr>
          <w:rFonts w:eastAsia="PMingLiU"/>
          <w:i/>
          <w:lang w:eastAsia="zh-TW"/>
        </w:rPr>
        <w:t xml:space="preserve">Study the following aspects and identify related solutions if needed: </w:t>
      </w:r>
      <w:r w:rsidRPr="00433106">
        <w:rPr>
          <w:bCs/>
          <w:i/>
        </w:rPr>
        <w:t xml:space="preserve">Propagation delay: Identify timing requirements and solutions on layer 2 aspects, MAC, RLC, RRC, to support non-terrestrial network propagation delays considering FDD and TDD duplexing mode. This includes radio link management. </w:t>
      </w:r>
      <w:r w:rsidRPr="00433106">
        <w:rPr>
          <w:i/>
        </w:rPr>
        <w:t>[RAN2]</w:t>
      </w:r>
      <w:bookmarkStart w:id="6" w:name="OLE_LINK9"/>
      <w:bookmarkStart w:id="7" w:name="_GoBack"/>
      <w:bookmarkEnd w:id="7"/>
    </w:p>
    <w:p w14:paraId="599E1C5F" w14:textId="6F277A85" w:rsidR="00AD65B7" w:rsidRDefault="00AD65B7" w:rsidP="00AD65B7">
      <w:pPr>
        <w:spacing w:beforeLines="50" w:before="120" w:after="120"/>
        <w:rPr>
          <w:lang w:eastAsia="zh-CN"/>
        </w:rPr>
      </w:pPr>
      <w:r>
        <w:rPr>
          <w:rFonts w:hint="eastAsia"/>
          <w:lang w:eastAsia="zh-CN"/>
        </w:rPr>
        <w:t>D</w:t>
      </w:r>
      <w:r>
        <w:rPr>
          <w:lang w:eastAsia="zh-CN"/>
        </w:rPr>
        <w:t xml:space="preserve">uring RAN2#105 meeting, the impact on </w:t>
      </w:r>
      <w:r w:rsidR="00EB1DAD">
        <w:rPr>
          <w:lang w:eastAsia="zh-CN"/>
        </w:rPr>
        <w:t>timers</w:t>
      </w:r>
      <w:r>
        <w:rPr>
          <w:lang w:eastAsia="zh-CN"/>
        </w:rPr>
        <w:t xml:space="preserve"> was discussed and it was agreed</w:t>
      </w:r>
      <w:r>
        <w:rPr>
          <w:rFonts w:hint="eastAsia"/>
          <w:lang w:eastAsia="zh-CN"/>
        </w:rPr>
        <w:t>:</w:t>
      </w:r>
    </w:p>
    <w:tbl>
      <w:tblPr>
        <w:tblStyle w:val="a9"/>
        <w:tblW w:w="0" w:type="auto"/>
        <w:jc w:val="center"/>
        <w:tblLook w:val="04A0" w:firstRow="1" w:lastRow="0" w:firstColumn="1" w:lastColumn="0" w:noHBand="0" w:noVBand="1"/>
      </w:tblPr>
      <w:tblGrid>
        <w:gridCol w:w="8076"/>
      </w:tblGrid>
      <w:tr w:rsidR="00AD65B7" w14:paraId="6F9F01CF" w14:textId="77777777" w:rsidTr="006962DF">
        <w:trPr>
          <w:jc w:val="center"/>
        </w:trPr>
        <w:tc>
          <w:tcPr>
            <w:tcW w:w="8076" w:type="dxa"/>
          </w:tcPr>
          <w:p w14:paraId="3AC84A3E" w14:textId="77777777" w:rsidR="00AD65B7" w:rsidRPr="00AD65B7" w:rsidRDefault="00AD65B7" w:rsidP="00AD65B7">
            <w:pPr>
              <w:spacing w:after="120"/>
              <w:rPr>
                <w:b/>
                <w:lang w:eastAsia="zh-CN"/>
              </w:rPr>
            </w:pPr>
            <w:r w:rsidRPr="00AD65B7">
              <w:rPr>
                <w:b/>
                <w:lang w:eastAsia="zh-CN"/>
              </w:rPr>
              <w:t>Agreement:</w:t>
            </w:r>
          </w:p>
          <w:p w14:paraId="13C8B70E" w14:textId="162357E6" w:rsidR="00AD65B7" w:rsidRDefault="00EB1DAD" w:rsidP="00EB1DAD">
            <w:pPr>
              <w:pStyle w:val="a7"/>
              <w:numPr>
                <w:ilvl w:val="4"/>
                <w:numId w:val="1"/>
              </w:numPr>
              <w:spacing w:beforeLines="50" w:before="120" w:afterLines="50" w:after="120"/>
              <w:ind w:firstLineChars="0"/>
            </w:pPr>
            <w:r>
              <w:t>The two principles, increasing the value range and applying a RTD compensation offset, and the joint usage of these two principles are used as a starting point for the discussion on how to adapt the user plane timers, impacted by the large RTD of NTN, for NTN. Which principle is applied is examined for each timer separately. Further principles are not excluded.</w:t>
            </w:r>
          </w:p>
          <w:p w14:paraId="7BA7D13B" w14:textId="7012CE00" w:rsidR="00EB1DAD" w:rsidRDefault="00EB1DAD" w:rsidP="00EB1DAD">
            <w:pPr>
              <w:pStyle w:val="a7"/>
              <w:numPr>
                <w:ilvl w:val="4"/>
                <w:numId w:val="1"/>
              </w:numPr>
              <w:spacing w:beforeLines="50" w:before="120" w:afterLines="50" w:after="120"/>
              <w:ind w:firstLineChars="0"/>
            </w:pPr>
            <w:r>
              <w:t xml:space="preserve">If HARQ is supported by NTN, the </w:t>
            </w:r>
            <w:proofErr w:type="spellStart"/>
            <w:r>
              <w:t>drx</w:t>
            </w:r>
            <w:proofErr w:type="spellEnd"/>
            <w:r>
              <w:t>-HARQ-RTT-</w:t>
            </w:r>
            <w:proofErr w:type="spellStart"/>
            <w:r>
              <w:t>TimerDL</w:t>
            </w:r>
            <w:proofErr w:type="spellEnd"/>
            <w:r>
              <w:t xml:space="preserve"> and </w:t>
            </w:r>
            <w:proofErr w:type="spellStart"/>
            <w:r>
              <w:t>drx</w:t>
            </w:r>
            <w:proofErr w:type="spellEnd"/>
            <w:r>
              <w:t>-HARQ-RTT-</w:t>
            </w:r>
            <w:proofErr w:type="spellStart"/>
            <w:r>
              <w:t>TimerUL</w:t>
            </w:r>
            <w:proofErr w:type="spellEnd"/>
            <w:r>
              <w:t>, should be modified to support NTN.</w:t>
            </w:r>
          </w:p>
          <w:p w14:paraId="77B18096" w14:textId="4074563B" w:rsidR="00EB1DAD" w:rsidRPr="00AD65B7" w:rsidRDefault="00EB1DAD" w:rsidP="00EB1DAD">
            <w:pPr>
              <w:pStyle w:val="a7"/>
              <w:numPr>
                <w:ilvl w:val="4"/>
                <w:numId w:val="1"/>
              </w:numPr>
              <w:spacing w:beforeLines="50" w:before="120" w:afterLines="50" w:after="120"/>
              <w:ind w:firstLineChars="0"/>
              <w:rPr>
                <w:lang w:eastAsia="zh-CN"/>
              </w:rPr>
            </w:pPr>
            <w:r>
              <w:t xml:space="preserve">FFS is if HARQ is supported by NTN whether the value range of </w:t>
            </w:r>
            <w:proofErr w:type="spellStart"/>
            <w:r>
              <w:t>drx</w:t>
            </w:r>
            <w:proofErr w:type="spellEnd"/>
            <w:r>
              <w:t>-HARQ-RTT-</w:t>
            </w:r>
            <w:proofErr w:type="spellStart"/>
            <w:r>
              <w:t>TimerDL</w:t>
            </w:r>
            <w:proofErr w:type="spellEnd"/>
            <w:r>
              <w:t xml:space="preserve"> and </w:t>
            </w:r>
            <w:proofErr w:type="spellStart"/>
            <w:r>
              <w:t>drx</w:t>
            </w:r>
            <w:proofErr w:type="spellEnd"/>
            <w:r>
              <w:t>-HARQ-RTT-</w:t>
            </w:r>
            <w:proofErr w:type="spellStart"/>
            <w:r>
              <w:t>TimerUL</w:t>
            </w:r>
            <w:proofErr w:type="spellEnd"/>
            <w:r>
              <w:t xml:space="preserve"> should be extended to support NTN or an offset is added.</w:t>
            </w:r>
          </w:p>
        </w:tc>
      </w:tr>
    </w:tbl>
    <w:p w14:paraId="54CC9FA7" w14:textId="1316BACE" w:rsidR="00D035AF" w:rsidRPr="00FB1ABC" w:rsidRDefault="00FB1ABC" w:rsidP="00FB1ABC">
      <w:pPr>
        <w:spacing w:beforeLines="50" w:before="120" w:after="120"/>
        <w:rPr>
          <w:lang w:eastAsia="zh-CN"/>
        </w:rPr>
      </w:pPr>
      <w:r>
        <w:t xml:space="preserve">In this contribution, we will further </w:t>
      </w:r>
      <w:r w:rsidR="00EB1DAD">
        <w:t>analyse how to modify the HARQ RTT timers in NTN</w:t>
      </w:r>
      <w:r>
        <w:t>.</w:t>
      </w:r>
      <w:bookmarkEnd w:id="6"/>
    </w:p>
    <w:p w14:paraId="4915A11C" w14:textId="77777777" w:rsidR="00227115" w:rsidRDefault="008C0D0D" w:rsidP="008C0D0D">
      <w:pPr>
        <w:pStyle w:val="1"/>
        <w:rPr>
          <w:lang w:eastAsia="zh-CN"/>
        </w:rPr>
      </w:pPr>
      <w:r>
        <w:rPr>
          <w:lang w:eastAsia="zh-CN"/>
        </w:rPr>
        <w:t>Discussion</w:t>
      </w:r>
    </w:p>
    <w:p w14:paraId="100D1AFD" w14:textId="77777777" w:rsidR="007F28C0" w:rsidRPr="00EB1DAD" w:rsidRDefault="007F28C0" w:rsidP="007F28C0">
      <w:pPr>
        <w:rPr>
          <w:lang w:eastAsia="zh-CN"/>
        </w:rPr>
      </w:pPr>
      <w:bookmarkStart w:id="8" w:name="OLE_LINK108"/>
      <w:bookmarkStart w:id="9" w:name="OLE_LINK109"/>
      <w:r>
        <w:rPr>
          <w:lang w:eastAsia="zh-CN"/>
        </w:rPr>
        <w:t>The HARQ RTT timers are used in the DRX operation and are specified in TS 38.321 as follows:</w:t>
      </w:r>
    </w:p>
    <w:tbl>
      <w:tblPr>
        <w:tblStyle w:val="a9"/>
        <w:tblW w:w="0" w:type="auto"/>
        <w:jc w:val="center"/>
        <w:tblLook w:val="04A0" w:firstRow="1" w:lastRow="0" w:firstColumn="1" w:lastColumn="0" w:noHBand="0" w:noVBand="1"/>
      </w:tblPr>
      <w:tblGrid>
        <w:gridCol w:w="8076"/>
      </w:tblGrid>
      <w:tr w:rsidR="007F28C0" w14:paraId="3BEBC316" w14:textId="77777777" w:rsidTr="000F01D5">
        <w:trPr>
          <w:jc w:val="center"/>
        </w:trPr>
        <w:tc>
          <w:tcPr>
            <w:tcW w:w="8076" w:type="dxa"/>
          </w:tcPr>
          <w:p w14:paraId="61D10C50" w14:textId="77777777" w:rsidR="007F28C0" w:rsidRPr="000B541D" w:rsidRDefault="007F28C0" w:rsidP="000F01D5">
            <w:pPr>
              <w:pStyle w:val="B1"/>
              <w:spacing w:beforeLines="50" w:before="120" w:after="120"/>
              <w:rPr>
                <w:lang w:eastAsia="ko-KR"/>
              </w:rPr>
            </w:pPr>
            <w:r w:rsidRPr="000B541D">
              <w:rPr>
                <w:lang w:eastAsia="ko-KR"/>
              </w:rPr>
              <w:t>-</w:t>
            </w:r>
            <w:r w:rsidRPr="000B541D">
              <w:rPr>
                <w:lang w:eastAsia="ko-KR"/>
              </w:rPr>
              <w:tab/>
            </w:r>
            <w:proofErr w:type="spellStart"/>
            <w:r w:rsidRPr="000B541D">
              <w:rPr>
                <w:i/>
                <w:lang w:eastAsia="ko-KR"/>
              </w:rPr>
              <w:t>drx</w:t>
            </w:r>
            <w:proofErr w:type="spellEnd"/>
            <w:r w:rsidRPr="000B541D">
              <w:rPr>
                <w:i/>
                <w:lang w:eastAsia="ko-KR"/>
              </w:rPr>
              <w:t>-HARQ-RTT-</w:t>
            </w:r>
            <w:proofErr w:type="spellStart"/>
            <w:r w:rsidRPr="000B541D">
              <w:rPr>
                <w:i/>
                <w:lang w:eastAsia="ko-KR"/>
              </w:rPr>
              <w:t>TimerDL</w:t>
            </w:r>
            <w:proofErr w:type="spellEnd"/>
            <w:r w:rsidRPr="000B541D">
              <w:rPr>
                <w:lang w:eastAsia="ko-KR"/>
              </w:rPr>
              <w:t xml:space="preserve"> (per DL HARQ process except for the broadcast process): the minimum duration before a DL assignment for HARQ retransmission is expected by the MAC entity;</w:t>
            </w:r>
          </w:p>
          <w:p w14:paraId="2BD23FF1" w14:textId="77777777" w:rsidR="007F28C0" w:rsidRPr="002F09A2" w:rsidRDefault="007F28C0" w:rsidP="000F01D5">
            <w:pPr>
              <w:pStyle w:val="B1"/>
              <w:rPr>
                <w:rFonts w:eastAsia="Malgun Gothic"/>
                <w:lang w:eastAsia="ko-KR"/>
              </w:rPr>
            </w:pPr>
            <w:r w:rsidRPr="000B541D">
              <w:rPr>
                <w:lang w:eastAsia="ko-KR"/>
              </w:rPr>
              <w:t>-</w:t>
            </w:r>
            <w:r w:rsidRPr="000B541D">
              <w:rPr>
                <w:lang w:eastAsia="ko-KR"/>
              </w:rPr>
              <w:tab/>
            </w:r>
            <w:proofErr w:type="spellStart"/>
            <w:proofErr w:type="gramStart"/>
            <w:r w:rsidRPr="000B541D">
              <w:rPr>
                <w:i/>
                <w:lang w:eastAsia="ko-KR"/>
              </w:rPr>
              <w:t>drx</w:t>
            </w:r>
            <w:proofErr w:type="spellEnd"/>
            <w:r w:rsidRPr="000B541D">
              <w:rPr>
                <w:i/>
                <w:lang w:eastAsia="ko-KR"/>
              </w:rPr>
              <w:t>-HARQ-RTT-</w:t>
            </w:r>
            <w:proofErr w:type="spellStart"/>
            <w:r w:rsidRPr="000B541D">
              <w:rPr>
                <w:i/>
                <w:lang w:eastAsia="ko-KR"/>
              </w:rPr>
              <w:t>TimerUL</w:t>
            </w:r>
            <w:proofErr w:type="spellEnd"/>
            <w:proofErr w:type="gramEnd"/>
            <w:r w:rsidRPr="000B541D">
              <w:rPr>
                <w:lang w:eastAsia="ko-KR"/>
              </w:rPr>
              <w:t xml:space="preserve"> (per UL HARQ process): the minimum duration before a UL HARQ retransmission grant</w:t>
            </w:r>
            <w:r>
              <w:rPr>
                <w:lang w:eastAsia="ko-KR"/>
              </w:rPr>
              <w:t xml:space="preserve"> is expected by the MAC entity.</w:t>
            </w:r>
          </w:p>
        </w:tc>
      </w:tr>
    </w:tbl>
    <w:p w14:paraId="492448E3" w14:textId="731D307D" w:rsidR="007F28C0" w:rsidRPr="007F28C0" w:rsidRDefault="007F28C0" w:rsidP="00EB1DAD">
      <w:pPr>
        <w:spacing w:beforeLines="50" w:before="120" w:after="120"/>
        <w:rPr>
          <w:rFonts w:eastAsiaTheme="minorEastAsia"/>
          <w:lang w:eastAsia="zh-CN"/>
        </w:rPr>
      </w:pPr>
      <w:r>
        <w:rPr>
          <w:rFonts w:eastAsiaTheme="minorEastAsia" w:hint="eastAsia"/>
          <w:lang w:eastAsia="zh-CN"/>
        </w:rPr>
        <w:t>F</w:t>
      </w:r>
      <w:r>
        <w:rPr>
          <w:rFonts w:eastAsiaTheme="minorEastAsia"/>
          <w:lang w:eastAsia="zh-CN"/>
        </w:rPr>
        <w:t xml:space="preserve">rom the description, we can see the HARQ RTT timers are used to reflect the RTD of the transmission. They are </w:t>
      </w:r>
      <w:r w:rsidRPr="007F28C0">
        <w:rPr>
          <w:rFonts w:eastAsiaTheme="minorEastAsia"/>
          <w:lang w:eastAsia="zh-CN"/>
        </w:rPr>
        <w:t>started after UL transmission for PUSCH or DL HARQ feedback</w:t>
      </w:r>
      <w:r>
        <w:rPr>
          <w:rFonts w:eastAsiaTheme="minorEastAsia"/>
          <w:lang w:eastAsia="zh-CN"/>
        </w:rPr>
        <w:t xml:space="preserve"> and during the running of two timers, </w:t>
      </w:r>
      <w:r w:rsidRPr="007F28C0">
        <w:rPr>
          <w:rFonts w:eastAsiaTheme="minorEastAsia"/>
          <w:lang w:eastAsia="zh-CN"/>
        </w:rPr>
        <w:t>the UE is not expected to receive DL assignment or UL grant for corresponding HARQ process</w:t>
      </w:r>
      <w:r>
        <w:rPr>
          <w:rFonts w:eastAsiaTheme="minorEastAsia"/>
          <w:lang w:eastAsia="zh-CN"/>
        </w:rPr>
        <w:t>.</w:t>
      </w:r>
    </w:p>
    <w:p w14:paraId="7125AD9F" w14:textId="3BDAB23E" w:rsidR="007F28C0" w:rsidRDefault="002F09A2" w:rsidP="00EB1DAD">
      <w:pPr>
        <w:spacing w:beforeLines="50" w:before="120" w:after="120"/>
        <w:rPr>
          <w:rFonts w:eastAsiaTheme="minorEastAsia"/>
          <w:lang w:eastAsia="zh-CN"/>
        </w:rPr>
      </w:pPr>
      <w:r>
        <w:rPr>
          <w:rFonts w:eastAsiaTheme="minorEastAsia"/>
          <w:lang w:eastAsia="zh-CN"/>
        </w:rPr>
        <w:t xml:space="preserve">The current values of </w:t>
      </w:r>
      <w:r w:rsidR="007F28C0">
        <w:rPr>
          <w:rFonts w:eastAsiaTheme="minorEastAsia"/>
          <w:lang w:eastAsia="zh-CN"/>
        </w:rPr>
        <w:t xml:space="preserve">the HARQ RTT </w:t>
      </w:r>
      <w:r>
        <w:rPr>
          <w:rFonts w:eastAsiaTheme="minorEastAsia"/>
          <w:lang w:eastAsia="zh-CN"/>
        </w:rPr>
        <w:t>timer</w:t>
      </w:r>
      <w:r w:rsidR="007F28C0">
        <w:rPr>
          <w:rFonts w:eastAsiaTheme="minorEastAsia"/>
          <w:lang w:eastAsia="zh-CN"/>
        </w:rPr>
        <w:t>s</w:t>
      </w:r>
      <w:r>
        <w:rPr>
          <w:rFonts w:eastAsiaTheme="minorEastAsia"/>
          <w:lang w:eastAsia="zh-CN"/>
        </w:rPr>
        <w:t xml:space="preserve"> are in the range of a few </w:t>
      </w:r>
      <w:proofErr w:type="spellStart"/>
      <w:r>
        <w:rPr>
          <w:rFonts w:eastAsiaTheme="minorEastAsia"/>
          <w:lang w:eastAsia="zh-CN"/>
        </w:rPr>
        <w:t>ms</w:t>
      </w:r>
      <w:proofErr w:type="spellEnd"/>
      <w:r>
        <w:rPr>
          <w:rFonts w:eastAsiaTheme="minorEastAsia"/>
          <w:lang w:eastAsia="zh-CN"/>
        </w:rPr>
        <w:t xml:space="preserve">, which are two small in NTN. Assuming HARQ is not disabled, the two timers should be modified to keep the DRX mechanism working. During the email discussion [2], two options were proposed to modify the HARQ </w:t>
      </w:r>
      <w:r w:rsidR="007F28C0">
        <w:rPr>
          <w:rFonts w:eastAsiaTheme="minorEastAsia"/>
          <w:lang w:eastAsia="zh-CN"/>
        </w:rPr>
        <w:t>RTT timers:</w:t>
      </w:r>
    </w:p>
    <w:p w14:paraId="5FCADC5F" w14:textId="31FB8FAB" w:rsidR="007F28C0" w:rsidRPr="007F28C0" w:rsidRDefault="007F28C0" w:rsidP="007F28C0">
      <w:pPr>
        <w:pStyle w:val="a7"/>
        <w:numPr>
          <w:ilvl w:val="0"/>
          <w:numId w:val="38"/>
        </w:numPr>
        <w:spacing w:beforeLines="50" w:before="120" w:after="120"/>
        <w:ind w:firstLineChars="0"/>
        <w:rPr>
          <w:rFonts w:eastAsiaTheme="minorEastAsia"/>
          <w:lang w:eastAsia="zh-CN"/>
        </w:rPr>
      </w:pPr>
      <w:r w:rsidRPr="007F28C0">
        <w:rPr>
          <w:rFonts w:eastAsiaTheme="minorEastAsia"/>
          <w:lang w:eastAsia="zh-CN"/>
        </w:rPr>
        <w:lastRenderedPageBreak/>
        <w:t>Option 1: A</w:t>
      </w:r>
      <w:r w:rsidR="002F09A2" w:rsidRPr="007F28C0">
        <w:rPr>
          <w:rFonts w:eastAsiaTheme="minorEastAsia"/>
          <w:lang w:eastAsia="zh-CN"/>
        </w:rPr>
        <w:t>dd an offset</w:t>
      </w:r>
      <w:r w:rsidRPr="007F28C0">
        <w:rPr>
          <w:rFonts w:eastAsiaTheme="minorEastAsia"/>
          <w:lang w:eastAsia="zh-CN"/>
        </w:rPr>
        <w:t>.</w:t>
      </w:r>
      <w:r w:rsidR="002F09A2" w:rsidRPr="007F28C0">
        <w:rPr>
          <w:rFonts w:eastAsiaTheme="minorEastAsia"/>
          <w:lang w:eastAsia="zh-CN"/>
        </w:rPr>
        <w:t xml:space="preserve"> </w:t>
      </w:r>
    </w:p>
    <w:p w14:paraId="7F1BC08F" w14:textId="0FDB8EA2" w:rsidR="002F09A2" w:rsidRDefault="007F28C0" w:rsidP="00EB1DAD">
      <w:pPr>
        <w:pStyle w:val="a7"/>
        <w:numPr>
          <w:ilvl w:val="0"/>
          <w:numId w:val="38"/>
        </w:numPr>
        <w:spacing w:beforeLines="50" w:before="120" w:after="120"/>
        <w:ind w:firstLineChars="0"/>
        <w:rPr>
          <w:rFonts w:eastAsiaTheme="minorEastAsia"/>
          <w:lang w:eastAsia="zh-CN"/>
        </w:rPr>
      </w:pPr>
      <w:r w:rsidRPr="007F28C0">
        <w:rPr>
          <w:rFonts w:eastAsiaTheme="minorEastAsia"/>
          <w:lang w:eastAsia="zh-CN"/>
        </w:rPr>
        <w:t>Option 2: E</w:t>
      </w:r>
      <w:r w:rsidR="002F09A2" w:rsidRPr="007F28C0">
        <w:rPr>
          <w:rFonts w:eastAsiaTheme="minorEastAsia"/>
          <w:lang w:eastAsia="zh-CN"/>
        </w:rPr>
        <w:t>xtend the value range.</w:t>
      </w:r>
    </w:p>
    <w:p w14:paraId="7BCCDEC8" w14:textId="19453424" w:rsidR="002F09A2" w:rsidRPr="00EB1DAD" w:rsidRDefault="007F28C0" w:rsidP="00EB1DAD">
      <w:pPr>
        <w:spacing w:beforeLines="50" w:before="120" w:after="120"/>
        <w:rPr>
          <w:rFonts w:eastAsiaTheme="minorEastAsia"/>
          <w:lang w:eastAsia="zh-CN"/>
        </w:rPr>
      </w:pPr>
      <w:r>
        <w:rPr>
          <w:rFonts w:eastAsiaTheme="minorEastAsia"/>
          <w:lang w:eastAsia="zh-CN"/>
        </w:rPr>
        <w:t xml:space="preserve">In our understanding, both the options can work to prevent UE receiving the retransmission grant too early in NTN. However, option 2 is more energy efficient as during the timer running, UE wouldn’t need to wake up </w:t>
      </w:r>
      <w:r w:rsidRPr="007F28C0">
        <w:rPr>
          <w:rFonts w:eastAsiaTheme="minorEastAsia"/>
          <w:lang w:eastAsia="zh-CN"/>
        </w:rPr>
        <w:t xml:space="preserve">for </w:t>
      </w:r>
      <w:r>
        <w:rPr>
          <w:rFonts w:eastAsiaTheme="minorEastAsia"/>
          <w:lang w:eastAsia="zh-CN"/>
        </w:rPr>
        <w:t xml:space="preserve">the </w:t>
      </w:r>
      <w:r w:rsidRPr="007F28C0">
        <w:rPr>
          <w:rFonts w:eastAsiaTheme="minorEastAsia"/>
          <w:lang w:eastAsia="zh-CN"/>
        </w:rPr>
        <w:t>corresponding HARQ process</w:t>
      </w:r>
      <w:r>
        <w:rPr>
          <w:rFonts w:eastAsiaTheme="minorEastAsia"/>
          <w:lang w:eastAsia="zh-CN"/>
        </w:rPr>
        <w:t xml:space="preserve">. While for option 1, it is not clear </w:t>
      </w:r>
      <w:r w:rsidR="00386AF8">
        <w:rPr>
          <w:rFonts w:eastAsiaTheme="minorEastAsia"/>
          <w:lang w:eastAsia="zh-CN"/>
        </w:rPr>
        <w:t>what the UE behaviour is during the time offset and extra specs effort may also be needed. Therefore option 2 is preferred.</w:t>
      </w:r>
    </w:p>
    <w:p w14:paraId="01657F5D" w14:textId="6181B6B6" w:rsidR="00EF3F73" w:rsidRPr="007A5D4B" w:rsidRDefault="00EF3F73" w:rsidP="007A5D4B">
      <w:pPr>
        <w:rPr>
          <w:rFonts w:eastAsiaTheme="minorEastAsia"/>
          <w:b/>
          <w:lang w:eastAsia="zh-CN"/>
        </w:rPr>
      </w:pPr>
      <w:r>
        <w:rPr>
          <w:rFonts w:eastAsiaTheme="minorEastAsia"/>
          <w:b/>
          <w:lang w:eastAsia="zh-CN"/>
        </w:rPr>
        <w:t>P</w:t>
      </w:r>
      <w:r w:rsidR="00386AF8">
        <w:rPr>
          <w:rFonts w:eastAsiaTheme="minorEastAsia"/>
          <w:b/>
          <w:lang w:eastAsia="zh-CN"/>
        </w:rPr>
        <w:t>roposal</w:t>
      </w:r>
      <w:r w:rsidR="00FF48FA">
        <w:rPr>
          <w:rFonts w:eastAsiaTheme="minorEastAsia"/>
          <w:b/>
          <w:lang w:eastAsia="zh-CN"/>
        </w:rPr>
        <w:t>: I</w:t>
      </w:r>
      <w:r>
        <w:rPr>
          <w:rFonts w:eastAsiaTheme="minorEastAsia"/>
          <w:b/>
          <w:lang w:eastAsia="zh-CN"/>
        </w:rPr>
        <w:t xml:space="preserve">f </w:t>
      </w:r>
      <w:r w:rsidR="00386AF8">
        <w:rPr>
          <w:rFonts w:eastAsiaTheme="minorEastAsia"/>
          <w:b/>
          <w:lang w:eastAsia="zh-CN"/>
        </w:rPr>
        <w:t xml:space="preserve">HARQ is not disabled, </w:t>
      </w:r>
      <w:r w:rsidR="00386AF8" w:rsidRPr="00386AF8">
        <w:rPr>
          <w:rFonts w:eastAsiaTheme="minorEastAsia"/>
          <w:b/>
          <w:lang w:eastAsia="zh-CN"/>
        </w:rPr>
        <w:t xml:space="preserve">the value range of </w:t>
      </w:r>
      <w:proofErr w:type="spellStart"/>
      <w:r w:rsidR="00386AF8" w:rsidRPr="00386AF8">
        <w:rPr>
          <w:rFonts w:eastAsiaTheme="minorEastAsia"/>
          <w:b/>
          <w:lang w:eastAsia="zh-CN"/>
        </w:rPr>
        <w:t>drx</w:t>
      </w:r>
      <w:proofErr w:type="spellEnd"/>
      <w:r w:rsidR="00386AF8" w:rsidRPr="00386AF8">
        <w:rPr>
          <w:rFonts w:eastAsiaTheme="minorEastAsia"/>
          <w:b/>
          <w:lang w:eastAsia="zh-CN"/>
        </w:rPr>
        <w:t>-HARQ-RTT-</w:t>
      </w:r>
      <w:proofErr w:type="spellStart"/>
      <w:r w:rsidR="00386AF8" w:rsidRPr="00386AF8">
        <w:rPr>
          <w:rFonts w:eastAsiaTheme="minorEastAsia"/>
          <w:b/>
          <w:lang w:eastAsia="zh-CN"/>
        </w:rPr>
        <w:t>TimerDL</w:t>
      </w:r>
      <w:proofErr w:type="spellEnd"/>
      <w:r w:rsidR="00386AF8" w:rsidRPr="00386AF8">
        <w:rPr>
          <w:rFonts w:eastAsiaTheme="minorEastAsia"/>
          <w:b/>
          <w:lang w:eastAsia="zh-CN"/>
        </w:rPr>
        <w:t xml:space="preserve"> and </w:t>
      </w:r>
      <w:proofErr w:type="spellStart"/>
      <w:r w:rsidR="00386AF8" w:rsidRPr="00386AF8">
        <w:rPr>
          <w:rFonts w:eastAsiaTheme="minorEastAsia"/>
          <w:b/>
          <w:lang w:eastAsia="zh-CN"/>
        </w:rPr>
        <w:t>drx</w:t>
      </w:r>
      <w:proofErr w:type="spellEnd"/>
      <w:r w:rsidR="00386AF8" w:rsidRPr="00386AF8">
        <w:rPr>
          <w:rFonts w:eastAsiaTheme="minorEastAsia"/>
          <w:b/>
          <w:lang w:eastAsia="zh-CN"/>
        </w:rPr>
        <w:t>-HARQ-RTT-</w:t>
      </w:r>
      <w:proofErr w:type="spellStart"/>
      <w:r w:rsidR="00386AF8" w:rsidRPr="00386AF8">
        <w:rPr>
          <w:rFonts w:eastAsiaTheme="minorEastAsia"/>
          <w:b/>
          <w:lang w:eastAsia="zh-CN"/>
        </w:rPr>
        <w:t>TimerUL</w:t>
      </w:r>
      <w:proofErr w:type="spellEnd"/>
      <w:r w:rsidR="00386AF8" w:rsidRPr="00386AF8">
        <w:rPr>
          <w:rFonts w:eastAsiaTheme="minorEastAsia"/>
          <w:b/>
          <w:lang w:eastAsia="zh-CN"/>
        </w:rPr>
        <w:t xml:space="preserve"> should be extended</w:t>
      </w:r>
      <w:r w:rsidR="00FF48FA">
        <w:rPr>
          <w:rFonts w:eastAsiaTheme="minorEastAsia"/>
          <w:b/>
          <w:lang w:eastAsia="zh-CN"/>
        </w:rPr>
        <w:t>.</w:t>
      </w:r>
    </w:p>
    <w:bookmarkEnd w:id="8"/>
    <w:bookmarkEnd w:id="9"/>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11321134" w:rsidR="003E252C" w:rsidRDefault="00035A70" w:rsidP="003E252C">
      <w:pPr>
        <w:rPr>
          <w:lang w:val="en-US" w:eastAsia="zh-CN"/>
        </w:rPr>
      </w:pPr>
      <w:r>
        <w:rPr>
          <w:rFonts w:hint="eastAsia"/>
          <w:lang w:val="en-US" w:eastAsia="zh-CN"/>
        </w:rPr>
        <w:t xml:space="preserve">In this contribution, we </w:t>
      </w:r>
      <w:r w:rsidR="002A555A">
        <w:rPr>
          <w:lang w:val="en-US" w:eastAsia="zh-CN"/>
        </w:rPr>
        <w:t xml:space="preserve">discussed </w:t>
      </w:r>
      <w:r w:rsidR="00E27BFC">
        <w:t xml:space="preserve">the </w:t>
      </w:r>
      <w:r w:rsidR="006D2839">
        <w:t>HARQ</w:t>
      </w:r>
      <w:r w:rsidR="00FF48FA">
        <w:t xml:space="preserve"> </w:t>
      </w:r>
      <w:r w:rsidR="00386AF8">
        <w:t xml:space="preserve">RTT timers </w:t>
      </w:r>
      <w:r w:rsidR="00964241">
        <w:rPr>
          <w:lang w:val="en-US" w:eastAsia="zh-CN"/>
        </w:rPr>
        <w:t xml:space="preserve">and </w:t>
      </w:r>
      <w:r>
        <w:rPr>
          <w:rFonts w:hint="eastAsia"/>
          <w:lang w:val="en-US" w:eastAsia="zh-CN"/>
        </w:rPr>
        <w:t xml:space="preserve">we get the following </w:t>
      </w:r>
      <w:r w:rsidR="0067313F">
        <w:rPr>
          <w:lang w:val="en-US" w:eastAsia="zh-CN"/>
        </w:rPr>
        <w:t>proposal</w:t>
      </w:r>
      <w:r w:rsidR="00E44657">
        <w:rPr>
          <w:lang w:val="en-US" w:eastAsia="zh-CN"/>
        </w:rPr>
        <w:t>s</w:t>
      </w:r>
      <w:r>
        <w:rPr>
          <w:rFonts w:hint="eastAsia"/>
          <w:lang w:val="en-US" w:eastAsia="zh-CN"/>
        </w:rPr>
        <w:t>:</w:t>
      </w:r>
    </w:p>
    <w:bookmarkEnd w:id="2"/>
    <w:p w14:paraId="438E008F" w14:textId="77777777" w:rsidR="00386AF8" w:rsidRPr="007A5D4B" w:rsidRDefault="00386AF8" w:rsidP="00386AF8">
      <w:pPr>
        <w:rPr>
          <w:rFonts w:eastAsiaTheme="minorEastAsia"/>
          <w:b/>
          <w:lang w:eastAsia="zh-CN"/>
        </w:rPr>
      </w:pPr>
      <w:r>
        <w:rPr>
          <w:rFonts w:eastAsiaTheme="minorEastAsia"/>
          <w:b/>
          <w:lang w:eastAsia="zh-CN"/>
        </w:rPr>
        <w:t xml:space="preserve">Proposal: If HARQ is not disabled, </w:t>
      </w:r>
      <w:r w:rsidRPr="00386AF8">
        <w:rPr>
          <w:rFonts w:eastAsiaTheme="minorEastAsia"/>
          <w:b/>
          <w:lang w:eastAsia="zh-CN"/>
        </w:rPr>
        <w:t xml:space="preserve">the value range of </w:t>
      </w:r>
      <w:proofErr w:type="spellStart"/>
      <w:r w:rsidRPr="00386AF8">
        <w:rPr>
          <w:rFonts w:eastAsiaTheme="minorEastAsia"/>
          <w:b/>
          <w:lang w:eastAsia="zh-CN"/>
        </w:rPr>
        <w:t>drx</w:t>
      </w:r>
      <w:proofErr w:type="spellEnd"/>
      <w:r w:rsidRPr="00386AF8">
        <w:rPr>
          <w:rFonts w:eastAsiaTheme="minorEastAsia"/>
          <w:b/>
          <w:lang w:eastAsia="zh-CN"/>
        </w:rPr>
        <w:t>-HARQ-RTT-</w:t>
      </w:r>
      <w:proofErr w:type="spellStart"/>
      <w:r w:rsidRPr="00386AF8">
        <w:rPr>
          <w:rFonts w:eastAsiaTheme="minorEastAsia"/>
          <w:b/>
          <w:lang w:eastAsia="zh-CN"/>
        </w:rPr>
        <w:t>TimerDL</w:t>
      </w:r>
      <w:proofErr w:type="spellEnd"/>
      <w:r w:rsidRPr="00386AF8">
        <w:rPr>
          <w:rFonts w:eastAsiaTheme="minorEastAsia"/>
          <w:b/>
          <w:lang w:eastAsia="zh-CN"/>
        </w:rPr>
        <w:t xml:space="preserve"> and </w:t>
      </w:r>
      <w:proofErr w:type="spellStart"/>
      <w:r w:rsidRPr="00386AF8">
        <w:rPr>
          <w:rFonts w:eastAsiaTheme="minorEastAsia"/>
          <w:b/>
          <w:lang w:eastAsia="zh-CN"/>
        </w:rPr>
        <w:t>drx</w:t>
      </w:r>
      <w:proofErr w:type="spellEnd"/>
      <w:r w:rsidRPr="00386AF8">
        <w:rPr>
          <w:rFonts w:eastAsiaTheme="minorEastAsia"/>
          <w:b/>
          <w:lang w:eastAsia="zh-CN"/>
        </w:rPr>
        <w:t>-HARQ-RTT-</w:t>
      </w:r>
      <w:proofErr w:type="spellStart"/>
      <w:r w:rsidRPr="00386AF8">
        <w:rPr>
          <w:rFonts w:eastAsiaTheme="minorEastAsia"/>
          <w:b/>
          <w:lang w:eastAsia="zh-CN"/>
        </w:rPr>
        <w:t>TimerUL</w:t>
      </w:r>
      <w:proofErr w:type="spellEnd"/>
      <w:r w:rsidRPr="00386AF8">
        <w:rPr>
          <w:rFonts w:eastAsiaTheme="minorEastAsia"/>
          <w:b/>
          <w:lang w:eastAsia="zh-CN"/>
        </w:rPr>
        <w:t xml:space="preserve"> should be extended</w:t>
      </w:r>
      <w:r>
        <w:rPr>
          <w:rFonts w:eastAsiaTheme="minorEastAsia"/>
          <w:b/>
          <w:lang w:eastAsia="zh-CN"/>
        </w:rPr>
        <w:t>.</w:t>
      </w:r>
    </w:p>
    <w:p w14:paraId="34E976D5" w14:textId="77777777" w:rsidR="00866525" w:rsidRDefault="00866525" w:rsidP="00866525">
      <w:pPr>
        <w:pStyle w:val="1"/>
        <w:rPr>
          <w:lang w:eastAsia="zh-CN"/>
        </w:rPr>
      </w:pPr>
      <w:r>
        <w:rPr>
          <w:rFonts w:hint="eastAsia"/>
          <w:lang w:eastAsia="zh-CN"/>
        </w:rPr>
        <w:t>References</w:t>
      </w:r>
    </w:p>
    <w:p w14:paraId="7B80A89C" w14:textId="77777777" w:rsidR="00E16156" w:rsidRDefault="00E16156" w:rsidP="00E16156">
      <w:pPr>
        <w:rPr>
          <w:lang w:eastAsia="zh-CN"/>
        </w:rPr>
      </w:pPr>
      <w:r>
        <w:rPr>
          <w:lang w:eastAsia="zh-CN"/>
        </w:rPr>
        <w:t>[1]</w:t>
      </w:r>
      <w:r>
        <w:rPr>
          <w:lang w:eastAsia="zh-CN"/>
        </w:rPr>
        <w:tab/>
      </w:r>
      <w:r>
        <w:rPr>
          <w:lang w:eastAsia="zh-CN"/>
        </w:rPr>
        <w:tab/>
      </w:r>
      <w:bookmarkStart w:id="10" w:name="_Toc423020280"/>
      <w:bookmarkEnd w:id="10"/>
      <w:r w:rsidRPr="00563160">
        <w:rPr>
          <w:lang w:eastAsia="zh-CN"/>
        </w:rPr>
        <w:t>RP-181370</w:t>
      </w:r>
      <w:r w:rsidRPr="005E7AE2">
        <w:rPr>
          <w:lang w:eastAsia="zh-CN"/>
        </w:rPr>
        <w:t xml:space="preserve">, </w:t>
      </w:r>
      <w:r w:rsidRPr="00563160">
        <w:rPr>
          <w:lang w:eastAsia="zh-CN"/>
        </w:rPr>
        <w:t>Study on solutions evaluation for NR to support Non Terrestrial Network</w:t>
      </w:r>
      <w:r w:rsidRPr="005E7AE2">
        <w:rPr>
          <w:lang w:eastAsia="zh-CN"/>
        </w:rPr>
        <w:t>.</w:t>
      </w:r>
    </w:p>
    <w:p w14:paraId="28EAD41F" w14:textId="755CADDE" w:rsidR="002F09A2" w:rsidRPr="00BA00F5" w:rsidRDefault="00E16156" w:rsidP="002F09A2">
      <w:pPr>
        <w:rPr>
          <w:lang w:eastAsia="zh-CN"/>
        </w:rPr>
      </w:pPr>
      <w:r>
        <w:rPr>
          <w:lang w:eastAsia="zh-CN"/>
        </w:rPr>
        <w:t>[2]</w:t>
      </w:r>
      <w:r>
        <w:rPr>
          <w:lang w:eastAsia="zh-CN"/>
        </w:rPr>
        <w:tab/>
      </w:r>
      <w:r>
        <w:rPr>
          <w:lang w:eastAsia="zh-CN"/>
        </w:rPr>
        <w:tab/>
      </w:r>
      <w:r w:rsidR="002F09A2">
        <w:rPr>
          <w:lang w:eastAsia="zh-CN"/>
        </w:rPr>
        <w:t xml:space="preserve">R2-1900119, </w:t>
      </w:r>
      <w:r w:rsidR="002F09A2" w:rsidRPr="002F09A2">
        <w:rPr>
          <w:lang w:eastAsia="zh-CN"/>
        </w:rPr>
        <w:t>Report of email discussion [104#51] [NR - NTN] – Impacts on user plane timers</w:t>
      </w:r>
    </w:p>
    <w:p w14:paraId="449F2A51" w14:textId="02C09292" w:rsidR="00FE2CAD" w:rsidRPr="00BA00F5" w:rsidRDefault="00FE2CAD" w:rsidP="00E16156">
      <w:pPr>
        <w:rPr>
          <w:lang w:eastAsia="zh-CN"/>
        </w:rPr>
      </w:pPr>
    </w:p>
    <w:sectPr w:rsidR="00FE2CAD" w:rsidRPr="00BA00F5"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D548A" w14:textId="77777777" w:rsidR="007E121B" w:rsidRDefault="007E121B">
      <w:pPr>
        <w:spacing w:after="0"/>
      </w:pPr>
      <w:r>
        <w:separator/>
      </w:r>
    </w:p>
  </w:endnote>
  <w:endnote w:type="continuationSeparator" w:id="0">
    <w:p w14:paraId="7E345E48" w14:textId="77777777" w:rsidR="007E121B" w:rsidRDefault="007E12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0FC7A" w14:textId="77777777" w:rsidR="007E121B" w:rsidRDefault="007E121B">
      <w:pPr>
        <w:spacing w:after="0"/>
      </w:pPr>
      <w:r>
        <w:separator/>
      </w:r>
    </w:p>
  </w:footnote>
  <w:footnote w:type="continuationSeparator" w:id="0">
    <w:p w14:paraId="2A0FE61A" w14:textId="77777777" w:rsidR="007E121B" w:rsidRDefault="007E121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AA4E15F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410"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val="0"/>
        <w:i w:val="0"/>
        <w:sz w:val="24"/>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1"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C90AA6"/>
    <w:multiLevelType w:val="hybridMultilevel"/>
    <w:tmpl w:val="53DEFD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B997F18"/>
    <w:multiLevelType w:val="hybridMultilevel"/>
    <w:tmpl w:val="FDA2B8AC"/>
    <w:lvl w:ilvl="0" w:tplc="2D0438FC">
      <w:start w:val="36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0105A0"/>
    <w:multiLevelType w:val="hybridMultilevel"/>
    <w:tmpl w:val="F2265392"/>
    <w:lvl w:ilvl="0" w:tplc="29E20FA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2"/>
  </w:num>
  <w:num w:numId="9">
    <w:abstractNumId w:val="13"/>
  </w:num>
  <w:num w:numId="10">
    <w:abstractNumId w:val="10"/>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7"/>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1"/>
  </w:num>
  <w:num w:numId="18">
    <w:abstractNumId w:val="8"/>
  </w:num>
  <w:num w:numId="19">
    <w:abstractNumId w:val="18"/>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num>
  <w:num w:numId="32">
    <w:abstractNumId w:val="16"/>
  </w:num>
  <w:num w:numId="33">
    <w:abstractNumId w:val="20"/>
  </w:num>
  <w:num w:numId="34">
    <w:abstractNumId w:val="20"/>
  </w:num>
  <w:num w:numId="35">
    <w:abstractNumId w:val="3"/>
  </w:num>
  <w:num w:numId="36">
    <w:abstractNumId w:val="3"/>
  </w:num>
  <w:num w:numId="37">
    <w:abstractNumId w:val="3"/>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4"/>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10"/>
    <w:rsid w:val="00035A70"/>
    <w:rsid w:val="00040089"/>
    <w:rsid w:val="000554F6"/>
    <w:rsid w:val="00057506"/>
    <w:rsid w:val="00057918"/>
    <w:rsid w:val="00062C81"/>
    <w:rsid w:val="00065C00"/>
    <w:rsid w:val="00070873"/>
    <w:rsid w:val="00070A2C"/>
    <w:rsid w:val="0007380E"/>
    <w:rsid w:val="000761E3"/>
    <w:rsid w:val="00090D9C"/>
    <w:rsid w:val="00097277"/>
    <w:rsid w:val="000B45F5"/>
    <w:rsid w:val="000B55BA"/>
    <w:rsid w:val="000C6C7A"/>
    <w:rsid w:val="000D4314"/>
    <w:rsid w:val="000D4602"/>
    <w:rsid w:val="000F5C43"/>
    <w:rsid w:val="001036D0"/>
    <w:rsid w:val="00103AD0"/>
    <w:rsid w:val="0012213C"/>
    <w:rsid w:val="00131E9B"/>
    <w:rsid w:val="00141503"/>
    <w:rsid w:val="00142078"/>
    <w:rsid w:val="00147254"/>
    <w:rsid w:val="001526DB"/>
    <w:rsid w:val="001569EF"/>
    <w:rsid w:val="00157A0C"/>
    <w:rsid w:val="00157B7E"/>
    <w:rsid w:val="00163A72"/>
    <w:rsid w:val="00172730"/>
    <w:rsid w:val="00172ACB"/>
    <w:rsid w:val="00181168"/>
    <w:rsid w:val="001A4E52"/>
    <w:rsid w:val="001A7090"/>
    <w:rsid w:val="001B4DEC"/>
    <w:rsid w:val="001C337C"/>
    <w:rsid w:val="001C6B9A"/>
    <w:rsid w:val="001D31BA"/>
    <w:rsid w:val="001F2026"/>
    <w:rsid w:val="00200CF3"/>
    <w:rsid w:val="00205835"/>
    <w:rsid w:val="0021498D"/>
    <w:rsid w:val="00223C39"/>
    <w:rsid w:val="00227115"/>
    <w:rsid w:val="002377EE"/>
    <w:rsid w:val="00240E1B"/>
    <w:rsid w:val="00247B21"/>
    <w:rsid w:val="002506FF"/>
    <w:rsid w:val="00254D66"/>
    <w:rsid w:val="00256B99"/>
    <w:rsid w:val="00265325"/>
    <w:rsid w:val="002667D7"/>
    <w:rsid w:val="0028489E"/>
    <w:rsid w:val="002A3E99"/>
    <w:rsid w:val="002A555A"/>
    <w:rsid w:val="002B24FA"/>
    <w:rsid w:val="002C5CBD"/>
    <w:rsid w:val="002C658F"/>
    <w:rsid w:val="002C6C9C"/>
    <w:rsid w:val="002D1334"/>
    <w:rsid w:val="002D2571"/>
    <w:rsid w:val="002D6C91"/>
    <w:rsid w:val="002E0830"/>
    <w:rsid w:val="002F09A2"/>
    <w:rsid w:val="002F3A33"/>
    <w:rsid w:val="002F5C4B"/>
    <w:rsid w:val="002F7095"/>
    <w:rsid w:val="003057E3"/>
    <w:rsid w:val="00306227"/>
    <w:rsid w:val="003234BE"/>
    <w:rsid w:val="00344445"/>
    <w:rsid w:val="003469BF"/>
    <w:rsid w:val="00354E70"/>
    <w:rsid w:val="00356AEC"/>
    <w:rsid w:val="0036170E"/>
    <w:rsid w:val="00376B98"/>
    <w:rsid w:val="00383136"/>
    <w:rsid w:val="00386AF8"/>
    <w:rsid w:val="00390673"/>
    <w:rsid w:val="00390952"/>
    <w:rsid w:val="003B3012"/>
    <w:rsid w:val="003B55A6"/>
    <w:rsid w:val="003E02EE"/>
    <w:rsid w:val="003E252C"/>
    <w:rsid w:val="003E3F80"/>
    <w:rsid w:val="003E541F"/>
    <w:rsid w:val="003F1E34"/>
    <w:rsid w:val="003F4F8E"/>
    <w:rsid w:val="003F54C2"/>
    <w:rsid w:val="003F629A"/>
    <w:rsid w:val="003F7B4D"/>
    <w:rsid w:val="00407CA4"/>
    <w:rsid w:val="00416574"/>
    <w:rsid w:val="00433106"/>
    <w:rsid w:val="00443C82"/>
    <w:rsid w:val="00446772"/>
    <w:rsid w:val="00455EC9"/>
    <w:rsid w:val="004706A0"/>
    <w:rsid w:val="0048736B"/>
    <w:rsid w:val="004B0955"/>
    <w:rsid w:val="004C2615"/>
    <w:rsid w:val="004E0014"/>
    <w:rsid w:val="004F0207"/>
    <w:rsid w:val="004F4B8F"/>
    <w:rsid w:val="00503128"/>
    <w:rsid w:val="00512DA2"/>
    <w:rsid w:val="00516B3F"/>
    <w:rsid w:val="00532759"/>
    <w:rsid w:val="00540CAB"/>
    <w:rsid w:val="00540E48"/>
    <w:rsid w:val="005419ED"/>
    <w:rsid w:val="00556C6E"/>
    <w:rsid w:val="0055756D"/>
    <w:rsid w:val="00565AAE"/>
    <w:rsid w:val="00567147"/>
    <w:rsid w:val="0057135F"/>
    <w:rsid w:val="0057303C"/>
    <w:rsid w:val="00574477"/>
    <w:rsid w:val="005856BC"/>
    <w:rsid w:val="00594C12"/>
    <w:rsid w:val="005A5E58"/>
    <w:rsid w:val="005B748F"/>
    <w:rsid w:val="005C200E"/>
    <w:rsid w:val="005C44CF"/>
    <w:rsid w:val="005F7714"/>
    <w:rsid w:val="006278F7"/>
    <w:rsid w:val="00632C39"/>
    <w:rsid w:val="00634A09"/>
    <w:rsid w:val="006400AB"/>
    <w:rsid w:val="00642666"/>
    <w:rsid w:val="0064509E"/>
    <w:rsid w:val="006528E5"/>
    <w:rsid w:val="00653AE1"/>
    <w:rsid w:val="0067313F"/>
    <w:rsid w:val="00676875"/>
    <w:rsid w:val="00692575"/>
    <w:rsid w:val="00693B1B"/>
    <w:rsid w:val="00694E54"/>
    <w:rsid w:val="006A0BAE"/>
    <w:rsid w:val="006A30A0"/>
    <w:rsid w:val="006B5078"/>
    <w:rsid w:val="006C14FE"/>
    <w:rsid w:val="006C4087"/>
    <w:rsid w:val="006C7198"/>
    <w:rsid w:val="006D1561"/>
    <w:rsid w:val="006D2839"/>
    <w:rsid w:val="006D6323"/>
    <w:rsid w:val="006E5005"/>
    <w:rsid w:val="00707E37"/>
    <w:rsid w:val="007402B8"/>
    <w:rsid w:val="00741578"/>
    <w:rsid w:val="007420BB"/>
    <w:rsid w:val="00753BA1"/>
    <w:rsid w:val="00754CFA"/>
    <w:rsid w:val="0075618C"/>
    <w:rsid w:val="007602C0"/>
    <w:rsid w:val="00761A63"/>
    <w:rsid w:val="00761C1E"/>
    <w:rsid w:val="00762BC2"/>
    <w:rsid w:val="00764656"/>
    <w:rsid w:val="007652EB"/>
    <w:rsid w:val="00774450"/>
    <w:rsid w:val="00797973"/>
    <w:rsid w:val="007A4B19"/>
    <w:rsid w:val="007A5D4B"/>
    <w:rsid w:val="007B4985"/>
    <w:rsid w:val="007B49BC"/>
    <w:rsid w:val="007C5971"/>
    <w:rsid w:val="007D0E86"/>
    <w:rsid w:val="007E121B"/>
    <w:rsid w:val="007E219D"/>
    <w:rsid w:val="007F28C0"/>
    <w:rsid w:val="00802814"/>
    <w:rsid w:val="0080301D"/>
    <w:rsid w:val="00804D38"/>
    <w:rsid w:val="00804E62"/>
    <w:rsid w:val="008159E6"/>
    <w:rsid w:val="00824F33"/>
    <w:rsid w:val="0083759A"/>
    <w:rsid w:val="008403FA"/>
    <w:rsid w:val="00841130"/>
    <w:rsid w:val="00851DFB"/>
    <w:rsid w:val="00862AB8"/>
    <w:rsid w:val="00866525"/>
    <w:rsid w:val="00867501"/>
    <w:rsid w:val="0087009F"/>
    <w:rsid w:val="00874490"/>
    <w:rsid w:val="008765A0"/>
    <w:rsid w:val="00880810"/>
    <w:rsid w:val="0089268F"/>
    <w:rsid w:val="008A306C"/>
    <w:rsid w:val="008A5018"/>
    <w:rsid w:val="008A6527"/>
    <w:rsid w:val="008C0D0D"/>
    <w:rsid w:val="008C3B9C"/>
    <w:rsid w:val="008E39CB"/>
    <w:rsid w:val="00900026"/>
    <w:rsid w:val="00906EC6"/>
    <w:rsid w:val="00915A64"/>
    <w:rsid w:val="0092156C"/>
    <w:rsid w:val="00921B43"/>
    <w:rsid w:val="00922133"/>
    <w:rsid w:val="00933FFA"/>
    <w:rsid w:val="00945976"/>
    <w:rsid w:val="009508B4"/>
    <w:rsid w:val="00953B7D"/>
    <w:rsid w:val="00964241"/>
    <w:rsid w:val="00964369"/>
    <w:rsid w:val="00964F0F"/>
    <w:rsid w:val="009864C2"/>
    <w:rsid w:val="0099009B"/>
    <w:rsid w:val="009A2814"/>
    <w:rsid w:val="009A44D3"/>
    <w:rsid w:val="009A6B38"/>
    <w:rsid w:val="009C3FDF"/>
    <w:rsid w:val="009D1869"/>
    <w:rsid w:val="009D4E5E"/>
    <w:rsid w:val="009E5CB7"/>
    <w:rsid w:val="00A01533"/>
    <w:rsid w:val="00A03008"/>
    <w:rsid w:val="00A0619E"/>
    <w:rsid w:val="00A07F6E"/>
    <w:rsid w:val="00A24AE0"/>
    <w:rsid w:val="00A3051B"/>
    <w:rsid w:val="00A31397"/>
    <w:rsid w:val="00A3744A"/>
    <w:rsid w:val="00A40E82"/>
    <w:rsid w:val="00A419A3"/>
    <w:rsid w:val="00A52D31"/>
    <w:rsid w:val="00A560DA"/>
    <w:rsid w:val="00A60190"/>
    <w:rsid w:val="00A60806"/>
    <w:rsid w:val="00A66248"/>
    <w:rsid w:val="00A70C93"/>
    <w:rsid w:val="00A74B4F"/>
    <w:rsid w:val="00A864A1"/>
    <w:rsid w:val="00A91631"/>
    <w:rsid w:val="00A95302"/>
    <w:rsid w:val="00AB0264"/>
    <w:rsid w:val="00AD08BC"/>
    <w:rsid w:val="00AD65B7"/>
    <w:rsid w:val="00AE047A"/>
    <w:rsid w:val="00B03AAC"/>
    <w:rsid w:val="00B067A7"/>
    <w:rsid w:val="00B0743F"/>
    <w:rsid w:val="00B15017"/>
    <w:rsid w:val="00B1713A"/>
    <w:rsid w:val="00B17DD7"/>
    <w:rsid w:val="00B254C9"/>
    <w:rsid w:val="00B31226"/>
    <w:rsid w:val="00B318FB"/>
    <w:rsid w:val="00B42A1C"/>
    <w:rsid w:val="00B6668C"/>
    <w:rsid w:val="00B66C10"/>
    <w:rsid w:val="00B723D5"/>
    <w:rsid w:val="00B845AA"/>
    <w:rsid w:val="00B921FF"/>
    <w:rsid w:val="00B9758B"/>
    <w:rsid w:val="00BA00F5"/>
    <w:rsid w:val="00BA3FBE"/>
    <w:rsid w:val="00BC4651"/>
    <w:rsid w:val="00BD16CD"/>
    <w:rsid w:val="00BD4B28"/>
    <w:rsid w:val="00BE16F3"/>
    <w:rsid w:val="00BF22DA"/>
    <w:rsid w:val="00BF68BB"/>
    <w:rsid w:val="00C0185B"/>
    <w:rsid w:val="00C07B7C"/>
    <w:rsid w:val="00C12F42"/>
    <w:rsid w:val="00C14A68"/>
    <w:rsid w:val="00C2133E"/>
    <w:rsid w:val="00C45777"/>
    <w:rsid w:val="00C51370"/>
    <w:rsid w:val="00C60EDB"/>
    <w:rsid w:val="00C835ED"/>
    <w:rsid w:val="00C85230"/>
    <w:rsid w:val="00C91D0B"/>
    <w:rsid w:val="00CB6BA2"/>
    <w:rsid w:val="00CD23D5"/>
    <w:rsid w:val="00CD3129"/>
    <w:rsid w:val="00CD4B1C"/>
    <w:rsid w:val="00CD676D"/>
    <w:rsid w:val="00CE544F"/>
    <w:rsid w:val="00CE6BFB"/>
    <w:rsid w:val="00CF3F02"/>
    <w:rsid w:val="00D035AF"/>
    <w:rsid w:val="00D05183"/>
    <w:rsid w:val="00D13E3F"/>
    <w:rsid w:val="00D2558C"/>
    <w:rsid w:val="00D27698"/>
    <w:rsid w:val="00D34C0C"/>
    <w:rsid w:val="00D36443"/>
    <w:rsid w:val="00D44771"/>
    <w:rsid w:val="00D50419"/>
    <w:rsid w:val="00D51650"/>
    <w:rsid w:val="00D6140C"/>
    <w:rsid w:val="00D70263"/>
    <w:rsid w:val="00D71357"/>
    <w:rsid w:val="00D77ED6"/>
    <w:rsid w:val="00D94DFA"/>
    <w:rsid w:val="00DA4EDB"/>
    <w:rsid w:val="00DC186F"/>
    <w:rsid w:val="00DC1ABE"/>
    <w:rsid w:val="00DC4070"/>
    <w:rsid w:val="00DD2B08"/>
    <w:rsid w:val="00DD7490"/>
    <w:rsid w:val="00DE6DC0"/>
    <w:rsid w:val="00DF44EC"/>
    <w:rsid w:val="00DF510E"/>
    <w:rsid w:val="00DF6B97"/>
    <w:rsid w:val="00E0449C"/>
    <w:rsid w:val="00E11B7A"/>
    <w:rsid w:val="00E16156"/>
    <w:rsid w:val="00E16EB6"/>
    <w:rsid w:val="00E17F24"/>
    <w:rsid w:val="00E259E8"/>
    <w:rsid w:val="00E2690C"/>
    <w:rsid w:val="00E27BFC"/>
    <w:rsid w:val="00E4392D"/>
    <w:rsid w:val="00E44657"/>
    <w:rsid w:val="00E56456"/>
    <w:rsid w:val="00E611D9"/>
    <w:rsid w:val="00E64E18"/>
    <w:rsid w:val="00E6572A"/>
    <w:rsid w:val="00E709ED"/>
    <w:rsid w:val="00E74A8D"/>
    <w:rsid w:val="00E908F6"/>
    <w:rsid w:val="00EA268A"/>
    <w:rsid w:val="00EA30F2"/>
    <w:rsid w:val="00EB1DAD"/>
    <w:rsid w:val="00EB3E79"/>
    <w:rsid w:val="00EB4299"/>
    <w:rsid w:val="00EB5A8B"/>
    <w:rsid w:val="00EB765B"/>
    <w:rsid w:val="00EC2D32"/>
    <w:rsid w:val="00EC6302"/>
    <w:rsid w:val="00EC7BD5"/>
    <w:rsid w:val="00EE4916"/>
    <w:rsid w:val="00EF0CC1"/>
    <w:rsid w:val="00EF3F73"/>
    <w:rsid w:val="00F03D94"/>
    <w:rsid w:val="00F2037E"/>
    <w:rsid w:val="00F22293"/>
    <w:rsid w:val="00F248DA"/>
    <w:rsid w:val="00F27CA5"/>
    <w:rsid w:val="00F36EF3"/>
    <w:rsid w:val="00F46ABF"/>
    <w:rsid w:val="00F47E82"/>
    <w:rsid w:val="00F5569A"/>
    <w:rsid w:val="00F65D69"/>
    <w:rsid w:val="00F70FEE"/>
    <w:rsid w:val="00F73E6B"/>
    <w:rsid w:val="00FA028C"/>
    <w:rsid w:val="00FA260E"/>
    <w:rsid w:val="00FB1ABC"/>
    <w:rsid w:val="00FC24A4"/>
    <w:rsid w:val="00FC7A9F"/>
    <w:rsid w:val="00FE22B0"/>
    <w:rsid w:val="00FE2CAD"/>
    <w:rsid w:val="00FE6260"/>
    <w:rsid w:val="00FE6957"/>
    <w:rsid w:val="00FF00D0"/>
    <w:rsid w:val="00FF4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styleId="af1">
    <w:name w:val="Revision"/>
    <w:hidden/>
    <w:uiPriority w:val="99"/>
    <w:semiHidden/>
    <w:rsid w:val="0089268F"/>
    <w:rPr>
      <w:rFonts w:ascii="Times New Roman" w:eastAsia="宋体" w:hAnsi="Times New Roman" w:cs="Times New Roman"/>
      <w:kern w:val="0"/>
      <w:sz w:val="20"/>
      <w:szCs w:val="20"/>
      <w:lang w:val="en-GB" w:eastAsia="en-US"/>
    </w:rPr>
  </w:style>
  <w:style w:type="paragraph" w:customStyle="1" w:styleId="ZG">
    <w:name w:val="ZG"/>
    <w:rsid w:val="00EB1DAD"/>
    <w:pPr>
      <w:framePr w:wrap="notBeside" w:vAnchor="page" w:hAnchor="margin" w:xAlign="right" w:y="6805"/>
      <w:widowControl w:val="0"/>
      <w:jc w:val="right"/>
    </w:pPr>
    <w:rPr>
      <w:rFonts w:ascii="Arial" w:eastAsia="Malgun Gothic" w:hAnsi="Arial"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22048974">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8B455D-3D6A-4841-BA0E-47A3CD3FFA8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ECAA1-2FD4-4333-900E-07D895E30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1569</TotalTime>
  <Pages>2</Pages>
  <Words>535</Words>
  <Characters>3052</Characters>
  <Application>Microsoft Office Word</Application>
  <DocSecurity>0</DocSecurity>
  <Lines>25</Lines>
  <Paragraphs>7</Paragraphs>
  <ScaleCrop>false</ScaleCrop>
  <Company/>
  <LinksUpToDate>false</LinksUpToDate>
  <CharactersWithSpaces>3580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35</cp:revision>
  <dcterms:created xsi:type="dcterms:W3CDTF">2018-11-01T04:19:00Z</dcterms:created>
  <dcterms:modified xsi:type="dcterms:W3CDTF">2019-03-29T04:33:00Z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(3)3u4lb7pk63tLnGx++z1EZrwjp5hEsqYLK7GWQdVuPH08Ylfq3QIxE5AOzFC450LCqKjHJhdY
FiHUDMQONbfbYgOkCEYGNsh4DTEHRlouz36vLo0o25ocDmBT4MdkjGpu9zshKRaROr4mZFYp
z0olYDBxhPWTdqqkmZ/KYzxtcfDd/stQmZGWx9zXslRKzqmv+ZJhXlrhsSeW5GacMJqppUCC
jDsGzYkPlXp7oHvFtg</vt:lpwstr>
  </property>
  <property fmtid="{D5CDD505-2E9C-101B-9397-08002B2CF9AE}" pid="3" name="_2015_ms_pID_7253431">
    <vt:lpwstr>GJrECJ0qNkL3dGMILL+Lm2z+OwxkukBd+Ex8hS8H/cy8rWYLCMQ/Z7
+AQzaDfi885De6NleBbDAiPihDnITm07c2pCGRpRUysqCBmYWHR4oiijNAuGtE+fG5NIgWmH
aOwUmOb/lz3TWE8V4daQCShfgo360RYTz1GHWHPT9htphxnzigPXxKY+k7LPsqUhdZdzJdop
qcUJpqe4uqdJRYe9DcwSnoYu5fF81gUva6lC</vt:lpwstr>
  </property>
  <property fmtid="{D5CDD505-2E9C-101B-9397-08002B2CF9AE}" pid="4" name="_2015_ms_pID_7253432">
    <vt:lpwstr>J+TZnUO5ircX+Iuf9JehB+U=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1553758160</vt:lpwstr>
  </property>
</Properties>
</file>